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EA" w:rsidRPr="00880FEA" w:rsidRDefault="00880FEA">
      <w:pPr>
        <w:rPr>
          <w:rFonts w:ascii="Verdana" w:eastAsia="Times New Roman" w:hAnsi="Verdana"/>
          <w:b/>
          <w:color w:val="192228"/>
          <w:sz w:val="24"/>
          <w:szCs w:val="24"/>
        </w:rPr>
      </w:pPr>
      <w:r w:rsidRPr="00880FEA">
        <w:rPr>
          <w:rFonts w:ascii="Verdana" w:eastAsia="Times New Roman" w:hAnsi="Verdana"/>
          <w:b/>
          <w:color w:val="192228"/>
          <w:sz w:val="24"/>
          <w:szCs w:val="24"/>
        </w:rPr>
        <w:t>Kopi af mail fra Gladsaxe Kommune af 19.12.2012:</w:t>
      </w:r>
    </w:p>
    <w:p w:rsidR="00CA458C" w:rsidRDefault="00880FEA"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I har ansøgt om ny driftsoverenskomst med Gladsaxe Kommune med virkning fra </w:t>
      </w:r>
      <w:proofErr w:type="gramStart"/>
      <w:r>
        <w:rPr>
          <w:rFonts w:eastAsia="Times New Roman"/>
          <w:color w:val="192228"/>
        </w:rPr>
        <w:t>01.01.2013</w:t>
      </w:r>
      <w:proofErr w:type="gramEnd"/>
      <w:r>
        <w:rPr>
          <w:rFonts w:eastAsia="Times New Roman"/>
          <w:color w:val="192228"/>
        </w:rPr>
        <w:t>.</w:t>
      </w:r>
      <w:r>
        <w:rPr>
          <w:rFonts w:ascii="Verdana" w:eastAsia="Times New Roman" w:hAnsi="Verdana"/>
          <w:color w:val="192228"/>
        </w:rPr>
        <w:br/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Ansøgning og udgiftsfordeling er nu blevet formelt godkendt af Trafik og Teknikudvalget den 17.12.2012, som sag punkt </w:t>
      </w:r>
      <w:proofErr w:type="gramStart"/>
      <w:r>
        <w:rPr>
          <w:rFonts w:eastAsia="Times New Roman"/>
          <w:color w:val="192228"/>
        </w:rPr>
        <w:t>84 .</w:t>
      </w:r>
      <w:proofErr w:type="gramEnd"/>
      <w:r>
        <w:rPr>
          <w:rFonts w:eastAsia="Times New Roman"/>
          <w:color w:val="192228"/>
        </w:rPr>
        <w:t xml:space="preserve"> Dagsorden, beslutning og udgiftsfordeling grundejerne imellem kan ses på kommunens hjemmeside  </w:t>
      </w:r>
      <w:hyperlink r:id="rId6" w:history="1">
        <w:r>
          <w:rPr>
            <w:rStyle w:val="Hyperlink"/>
            <w:rFonts w:eastAsia="Times New Roman"/>
          </w:rPr>
          <w:t>http://www.gladsaxe.dk/dagsordner</w:t>
        </w:r>
      </w:hyperlink>
      <w:r>
        <w:rPr>
          <w:rFonts w:eastAsia="Times New Roman"/>
          <w:color w:val="192228"/>
        </w:rPr>
        <w:t xml:space="preserve"> </w:t>
      </w:r>
      <w:r>
        <w:rPr>
          <w:rFonts w:ascii="Verdana" w:eastAsia="Times New Roman" w:hAnsi="Verdana"/>
          <w:color w:val="192228"/>
        </w:rPr>
        <w:br/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>Udvalgets beslutninger er en myndighedsafgørelser med baggrund i privatvejslovens</w:t>
      </w:r>
      <w:proofErr w:type="gramStart"/>
      <w:r>
        <w:rPr>
          <w:rFonts w:eastAsia="Times New Roman"/>
          <w:color w:val="192228"/>
        </w:rPr>
        <w:t xml:space="preserve"> §51</w:t>
      </w:r>
      <w:proofErr w:type="gramEnd"/>
      <w:r>
        <w:rPr>
          <w:rFonts w:eastAsia="Times New Roman"/>
          <w:color w:val="192228"/>
        </w:rPr>
        <w:t xml:space="preserve"> og §55 </w:t>
      </w:r>
      <w:proofErr w:type="spellStart"/>
      <w:r>
        <w:rPr>
          <w:rFonts w:eastAsia="Times New Roman"/>
          <w:color w:val="192228"/>
        </w:rPr>
        <w:t>stk</w:t>
      </w:r>
      <w:proofErr w:type="spellEnd"/>
      <w:r>
        <w:rPr>
          <w:rFonts w:eastAsia="Times New Roman"/>
          <w:color w:val="192228"/>
        </w:rPr>
        <w:t xml:space="preserve"> 2. (21.12.2010). Afgørelsen kan principielt påklages til transportministeren indenfor 4 uger efter at beslutningen er meddelt eller offentliggjort. Beslutningen vil blive offentliggjort på kommunens hjemmeside og i lokalavisen medio januar 2013. Vejberettigede grundejere, der er uenige i aftalen eller udgiftsfordelingen, får her den formelle mulighed for at klage over retslige spørgsmål.</w:t>
      </w:r>
      <w:r>
        <w:rPr>
          <w:rFonts w:ascii="Verdana" w:eastAsia="Times New Roman" w:hAnsi="Verdana"/>
          <w:color w:val="192228"/>
        </w:rPr>
        <w:br/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Ifølge vores aftale vil Gladsaxe Kommune løbende udføre følgende drifts og vedligeholdelsesopgaver: </w:t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- Renholdelse af kørebane </w:t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>- Snerydning og glatførebekæmpelse af kørebanen</w:t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- Vedligeholdelse af skiltning og afmærkning, </w:t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- Vejbelysning, </w:t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- Oprensning af rendestensbrønde </w:t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>- Mindre asfalt- og fortovsreparationer.</w:t>
      </w:r>
      <w:r>
        <w:rPr>
          <w:rFonts w:ascii="Verdana" w:eastAsia="Times New Roman" w:hAnsi="Verdana"/>
          <w:color w:val="192228"/>
        </w:rPr>
        <w:br/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I har også til valgt, at Gladsaxe Kommune skal forestå større samlede arbejder på vejen - heraf udlægning af nye </w:t>
      </w:r>
      <w:proofErr w:type="spellStart"/>
      <w:r>
        <w:rPr>
          <w:rFonts w:eastAsia="Times New Roman"/>
          <w:color w:val="192228"/>
        </w:rPr>
        <w:t>slidlag</w:t>
      </w:r>
      <w:proofErr w:type="spellEnd"/>
      <w:r>
        <w:rPr>
          <w:rFonts w:eastAsia="Times New Roman"/>
          <w:color w:val="192228"/>
        </w:rPr>
        <w:t>, større renoveringer af fortove og vejafvandingssystem. Eventuelle større samlede arbejder vil blive varslet af Kommunen, minimum 2 år før udførelsen. Udgifterne til større samlede arbejder vil blive opkrævet fra grundejerne i udførelsesåret.  </w:t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> </w:t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Det er stadig grundejerens pligt, at udføre renholdelse, snerydning og glatførebekæmpelse på fortov og stier, der støder op til ejendommen.   </w:t>
      </w:r>
      <w:r>
        <w:rPr>
          <w:rFonts w:ascii="Verdana" w:eastAsia="Times New Roman" w:hAnsi="Verdana"/>
          <w:color w:val="192228"/>
        </w:rPr>
        <w:br/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>Betalingen af opgaverne vil blive opkrævet over ejendomsskatten. Da den første opkrævning først af praktiske grunde kan finde sted i 2014 vil både beløb for 2013 og 2014 blive opkrævet i 2014. Vi vil tilstræbe, at dette sker i to rater. Sælges en ejendom i 2013 kan det skyldige beløb for 2013 indgå i handelens refusionsopgørelse.</w:t>
      </w:r>
      <w:r>
        <w:rPr>
          <w:rFonts w:ascii="Verdana" w:eastAsia="Times New Roman" w:hAnsi="Verdana"/>
          <w:color w:val="192228"/>
        </w:rPr>
        <w:br/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Hvis I har spørgsmål om administrationen af driftsoverenskomsten, kan I kontakte Vej- og Parkafdelingen på telefon 39 57 58 52 eller på </w:t>
      </w:r>
      <w:hyperlink r:id="rId7" w:history="1">
        <w:r>
          <w:rPr>
            <w:rStyle w:val="Hyperlink"/>
            <w:rFonts w:eastAsia="Times New Roman"/>
          </w:rPr>
          <w:t>vejpark@gladsaxe.dk</w:t>
        </w:r>
      </w:hyperlink>
      <w:r>
        <w:rPr>
          <w:rFonts w:ascii="Verdana" w:eastAsia="Times New Roman" w:hAnsi="Verdana"/>
          <w:color w:val="192228"/>
        </w:rPr>
        <w:br/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Har I </w:t>
      </w:r>
      <w:proofErr w:type="spellStart"/>
      <w:r>
        <w:rPr>
          <w:rFonts w:eastAsia="Times New Roman"/>
          <w:color w:val="192228"/>
        </w:rPr>
        <w:t>i</w:t>
      </w:r>
      <w:proofErr w:type="spellEnd"/>
      <w:r>
        <w:rPr>
          <w:rFonts w:eastAsia="Times New Roman"/>
          <w:color w:val="192228"/>
        </w:rPr>
        <w:t xml:space="preserve"> stedet har spørgsmål om udførelsen af driften og vedligeholdelse kan I kontakte Driftsafdelingen på telefon 39 57 66 </w:t>
      </w:r>
      <w:proofErr w:type="spellStart"/>
      <w:r>
        <w:rPr>
          <w:rFonts w:eastAsia="Times New Roman"/>
          <w:color w:val="192228"/>
        </w:rPr>
        <w:t>66</w:t>
      </w:r>
      <w:proofErr w:type="spellEnd"/>
      <w:r>
        <w:rPr>
          <w:rFonts w:eastAsia="Times New Roman"/>
          <w:color w:val="192228"/>
        </w:rPr>
        <w:t xml:space="preserve"> eller på </w:t>
      </w:r>
      <w:hyperlink r:id="rId8" w:history="1">
        <w:r>
          <w:rPr>
            <w:rStyle w:val="Hyperlink"/>
            <w:rFonts w:eastAsia="Times New Roman"/>
          </w:rPr>
          <w:t>drift@gladsaxe.dk</w:t>
        </w:r>
      </w:hyperlink>
      <w:r>
        <w:rPr>
          <w:rFonts w:ascii="Verdana" w:eastAsia="Times New Roman" w:hAnsi="Verdana"/>
          <w:color w:val="192228"/>
        </w:rPr>
        <w:br/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Det er også muligt, at læse mere på kommunens hjemmeside: </w:t>
      </w:r>
      <w:hyperlink r:id="rId9" w:history="1">
        <w:r>
          <w:rPr>
            <w:rStyle w:val="Hyperlink"/>
            <w:rFonts w:eastAsia="Times New Roman"/>
          </w:rPr>
          <w:t>http://www.gladsaxe.dk/driftsoverenskomst</w:t>
        </w:r>
      </w:hyperlink>
      <w:r>
        <w:rPr>
          <w:rFonts w:eastAsia="Times New Roman"/>
          <w:color w:val="192228"/>
        </w:rPr>
        <w:t xml:space="preserve"> . Heraf fremgår ligeledes i bilag af 24.10.2012, hvordan kommunen vil opgøre udgifterne. </w:t>
      </w:r>
      <w:r>
        <w:rPr>
          <w:rFonts w:ascii="Verdana" w:eastAsia="Times New Roman" w:hAnsi="Verdana"/>
          <w:color w:val="192228"/>
        </w:rPr>
        <w:br/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>Vi beder jer, som kontaktpersoner, informere vejens beboere om Trafik- og Teknikudvalgets beslutning og den indgåede aftale.</w:t>
      </w:r>
      <w:r>
        <w:rPr>
          <w:rFonts w:ascii="Verdana" w:eastAsia="Times New Roman" w:hAnsi="Verdana"/>
          <w:color w:val="192228"/>
        </w:rPr>
        <w:br/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Med venlig hilsen </w:t>
      </w:r>
      <w:r>
        <w:rPr>
          <w:rFonts w:eastAsia="Times New Roman"/>
          <w:color w:val="192228"/>
        </w:rPr>
        <w:br/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Hans Georg </w:t>
      </w:r>
      <w:proofErr w:type="spellStart"/>
      <w:r>
        <w:rPr>
          <w:rFonts w:eastAsia="Times New Roman"/>
          <w:color w:val="192228"/>
        </w:rPr>
        <w:t>Hybschmann</w:t>
      </w:r>
      <w:proofErr w:type="spellEnd"/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Gladsaxe Kommune, </w:t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Vej- og Parkafdelingen </w:t>
      </w:r>
      <w:r>
        <w:rPr>
          <w:rFonts w:eastAsia="Times New Roman"/>
          <w:color w:val="192228"/>
        </w:rPr>
        <w:br/>
        <w:t xml:space="preserve">Rådhus Allé 7, 2860 Søborg </w:t>
      </w:r>
      <w:r>
        <w:rPr>
          <w:rFonts w:eastAsia="Times New Roman"/>
          <w:color w:val="192228"/>
        </w:rPr>
        <w:br/>
        <w:t xml:space="preserve">___________________________________________ </w:t>
      </w:r>
      <w:r>
        <w:rPr>
          <w:rFonts w:eastAsia="Times New Roman"/>
          <w:color w:val="192228"/>
        </w:rPr>
        <w:br/>
        <w:t xml:space="preserve">Direkte telefon: 39 57 58 64 </w:t>
      </w:r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Vores postkasse: </w:t>
      </w:r>
      <w:hyperlink r:id="rId10" w:history="1">
        <w:r>
          <w:rPr>
            <w:rStyle w:val="Hyperlink"/>
            <w:rFonts w:eastAsia="Times New Roman"/>
          </w:rPr>
          <w:t>vejpark@gladsaxe.dk</w:t>
        </w:r>
      </w:hyperlink>
      <w:r>
        <w:rPr>
          <w:rFonts w:ascii="Verdana" w:eastAsia="Times New Roman" w:hAnsi="Verdana"/>
          <w:color w:val="192228"/>
        </w:rPr>
        <w:br/>
      </w:r>
      <w:r>
        <w:rPr>
          <w:rFonts w:eastAsia="Times New Roman"/>
          <w:color w:val="192228"/>
        </w:rPr>
        <w:t xml:space="preserve">Kommunens hjemmeside: </w:t>
      </w:r>
      <w:hyperlink r:id="rId11" w:history="1">
        <w:r>
          <w:rPr>
            <w:rStyle w:val="Hyperlink"/>
            <w:rFonts w:eastAsia="Times New Roman"/>
          </w:rPr>
          <w:t>gladsaxe.dk</w:t>
        </w:r>
      </w:hyperlink>
      <w:r>
        <w:rPr>
          <w:rFonts w:ascii="Verdana" w:eastAsia="Times New Roman" w:hAnsi="Verdana"/>
          <w:color w:val="192228"/>
        </w:rPr>
        <w:br/>
      </w:r>
      <w:r>
        <w:rPr>
          <w:rFonts w:ascii="Verdana" w:eastAsia="Times New Roman" w:hAnsi="Verdana"/>
          <w:color w:val="192228"/>
        </w:rPr>
        <w:lastRenderedPageBreak/>
        <w:br/>
      </w:r>
    </w:p>
    <w:sectPr w:rsidR="00CA458C" w:rsidSect="00076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F8" w:rsidRDefault="00656AF8" w:rsidP="00880FEA">
      <w:r>
        <w:separator/>
      </w:r>
    </w:p>
  </w:endnote>
  <w:endnote w:type="continuationSeparator" w:id="0">
    <w:p w:rsidR="00656AF8" w:rsidRDefault="00656AF8" w:rsidP="0088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EA" w:rsidRDefault="00880FEA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EA" w:rsidRDefault="00880FEA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EA" w:rsidRDefault="00880FE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F8" w:rsidRDefault="00656AF8" w:rsidP="00880FEA">
      <w:r>
        <w:separator/>
      </w:r>
    </w:p>
  </w:footnote>
  <w:footnote w:type="continuationSeparator" w:id="0">
    <w:p w:rsidR="00656AF8" w:rsidRDefault="00656AF8" w:rsidP="00880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EA" w:rsidRDefault="00880FE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EA" w:rsidRDefault="00880FEA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EA" w:rsidRDefault="00880FEA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FEA"/>
    <w:rsid w:val="00024BF1"/>
    <w:rsid w:val="00071AC5"/>
    <w:rsid w:val="00076A1B"/>
    <w:rsid w:val="000E0E73"/>
    <w:rsid w:val="000E265F"/>
    <w:rsid w:val="00115AEF"/>
    <w:rsid w:val="00136128"/>
    <w:rsid w:val="00153DF8"/>
    <w:rsid w:val="001F61E3"/>
    <w:rsid w:val="00220499"/>
    <w:rsid w:val="00294BC8"/>
    <w:rsid w:val="005E6CCE"/>
    <w:rsid w:val="00622A23"/>
    <w:rsid w:val="00656AF8"/>
    <w:rsid w:val="006750DD"/>
    <w:rsid w:val="007C4CF4"/>
    <w:rsid w:val="008242F5"/>
    <w:rsid w:val="008267BA"/>
    <w:rsid w:val="00840C75"/>
    <w:rsid w:val="00865579"/>
    <w:rsid w:val="00880FEA"/>
    <w:rsid w:val="00891E8F"/>
    <w:rsid w:val="00950219"/>
    <w:rsid w:val="009F1C20"/>
    <w:rsid w:val="00B34DFA"/>
    <w:rsid w:val="00B43B7E"/>
    <w:rsid w:val="00C11237"/>
    <w:rsid w:val="00C4497F"/>
    <w:rsid w:val="00C64B04"/>
    <w:rsid w:val="00CE43B1"/>
    <w:rsid w:val="00D8193B"/>
    <w:rsid w:val="00DA75C9"/>
    <w:rsid w:val="00E13958"/>
    <w:rsid w:val="00E229A6"/>
    <w:rsid w:val="00E2464D"/>
    <w:rsid w:val="00E35603"/>
    <w:rsid w:val="00E36C54"/>
    <w:rsid w:val="00EC5524"/>
    <w:rsid w:val="00EC5758"/>
    <w:rsid w:val="00FB68EA"/>
    <w:rsid w:val="00FF5584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0E0E73"/>
    <w:rPr>
      <w:rFonts w:ascii="Arial" w:hAnsi="Arial" w:cs="Arial"/>
      <w:sz w:val="20"/>
      <w:szCs w:val="20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1AC5"/>
    <w:pPr>
      <w:keepNext/>
      <w:keepLines/>
      <w:spacing w:before="120" w:after="120"/>
      <w:contextualSpacing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5758"/>
    <w:pPr>
      <w:keepNext/>
      <w:keepLines/>
      <w:spacing w:before="120"/>
      <w:outlineLvl w:val="1"/>
    </w:pPr>
    <w:rPr>
      <w:rFonts w:eastAsiaTheme="majorEastAsia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1E8F"/>
    <w:pPr>
      <w:keepNext/>
      <w:keepLines/>
      <w:outlineLvl w:val="2"/>
    </w:pPr>
    <w:rPr>
      <w:rFonts w:eastAsiaTheme="majorEastAsia"/>
      <w:b/>
      <w:bCs/>
      <w:i/>
      <w:color w:val="868685"/>
      <w:sz w:val="22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91E8F"/>
    <w:pPr>
      <w:keepNext/>
      <w:keepLines/>
      <w:outlineLvl w:val="3"/>
    </w:pPr>
    <w:rPr>
      <w:rFonts w:eastAsiaTheme="majorEastAsia"/>
      <w:b/>
      <w:bCs/>
      <w:iCs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891E8F"/>
    <w:rPr>
      <w:rFonts w:ascii="Arial" w:hAnsi="Arial" w:cs="Arial"/>
      <w:sz w:val="20"/>
      <w:szCs w:val="20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71AC5"/>
    <w:rPr>
      <w:rFonts w:ascii="Arial" w:eastAsiaTheme="majorEastAsia" w:hAnsi="Arial" w:cs="Arial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C5758"/>
    <w:rPr>
      <w:rFonts w:ascii="Arial" w:eastAsiaTheme="majorEastAsia" w:hAnsi="Arial" w:cs="Arial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91E8F"/>
    <w:rPr>
      <w:rFonts w:ascii="Arial" w:eastAsiaTheme="majorEastAsia" w:hAnsi="Arial" w:cs="Arial"/>
      <w:b/>
      <w:bCs/>
      <w:i/>
      <w:color w:val="868685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91E8F"/>
    <w:rPr>
      <w:rFonts w:ascii="Arial" w:eastAsiaTheme="majorEastAsia" w:hAnsi="Arial" w:cs="Arial"/>
      <w:b/>
      <w:bCs/>
      <w:iCs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0E0E73"/>
    <w:rPr>
      <w:rFonts w:ascii="Arial" w:hAnsi="Arial"/>
      <w:color w:val="auto"/>
      <w:sz w:val="20"/>
      <w:szCs w:val="16"/>
      <w:u w:val="single"/>
    </w:rPr>
  </w:style>
  <w:style w:type="character" w:styleId="Svagfremhvning">
    <w:name w:val="Subtle Emphasis"/>
    <w:basedOn w:val="Standardskrifttypeiafsnit"/>
    <w:uiPriority w:val="19"/>
    <w:qFormat/>
    <w:rsid w:val="00891E8F"/>
    <w:rPr>
      <w:color w:val="808080" w:themeColor="text1" w:themeTint="7F"/>
      <w:sz w:val="16"/>
      <w:szCs w:val="16"/>
    </w:rPr>
  </w:style>
  <w:style w:type="paragraph" w:customStyle="1" w:styleId="Normalkursiv">
    <w:name w:val="Normal kursiv"/>
    <w:basedOn w:val="Normal"/>
    <w:link w:val="NormalkursivTegn"/>
    <w:qFormat/>
    <w:rsid w:val="00891E8F"/>
    <w:rPr>
      <w:i/>
    </w:rPr>
  </w:style>
  <w:style w:type="character" w:customStyle="1" w:styleId="NormalkursivTegn">
    <w:name w:val="Normal kursiv Tegn"/>
    <w:basedOn w:val="Standardskrifttypeiafsnit"/>
    <w:link w:val="Normalkursiv"/>
    <w:rsid w:val="00891E8F"/>
    <w:rPr>
      <w:rFonts w:ascii="Arial" w:hAnsi="Arial" w:cs="Arial"/>
      <w:i/>
      <w:sz w:val="20"/>
      <w:szCs w:val="20"/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880F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80FEA"/>
    <w:rPr>
      <w:rFonts w:ascii="Arial" w:hAnsi="Arial" w:cs="Arial"/>
      <w:sz w:val="20"/>
      <w:szCs w:val="2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880F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80FEA"/>
    <w:rPr>
      <w:rFonts w:ascii="Arial" w:hAnsi="Arial" w:cs="Arial"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80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ft@gladsaxe.d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jpark@gladsaxe.d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gladsaxe.dk/dagsordner" TargetMode="External"/><Relationship Id="rId11" Type="http://schemas.openxmlformats.org/officeDocument/2006/relationships/hyperlink" Target="http://www.gladsaxe.dk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vejpark@gladsaxe.d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ladsaxe.dk/driftsoverenskoms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2757</Characters>
  <Application>Microsoft Office Word</Application>
  <DocSecurity>0</DocSecurity>
  <Lines>22</Lines>
  <Paragraphs>6</Paragraphs>
  <ScaleCrop>false</ScaleCrop>
  <Company>Aarsleff A/S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Dahlin Larsen</dc:creator>
  <cp:lastModifiedBy>Gert Dahlin Larsen</cp:lastModifiedBy>
  <cp:revision>1</cp:revision>
  <dcterms:created xsi:type="dcterms:W3CDTF">2013-02-12T19:50:00Z</dcterms:created>
  <dcterms:modified xsi:type="dcterms:W3CDTF">2013-02-12T19:53:00Z</dcterms:modified>
</cp:coreProperties>
</file>